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FC8" w:rsidRPr="001B2C52" w:rsidRDefault="00965FC8" w:rsidP="00965FC8">
      <w:pPr>
        <w:pStyle w:val="a9"/>
        <w:jc w:val="center"/>
        <w:rPr>
          <w:rFonts w:ascii="Times New Roman" w:hAnsi="Times New Roman"/>
          <w:b/>
          <w:sz w:val="24"/>
        </w:rPr>
      </w:pPr>
      <w:r w:rsidRPr="001B2C52">
        <w:rPr>
          <w:rFonts w:ascii="Times New Roman" w:hAnsi="Times New Roman"/>
          <w:b/>
          <w:sz w:val="24"/>
        </w:rPr>
        <w:t>МУНИЦИПАЛЬНОЕ</w:t>
      </w:r>
      <w:r>
        <w:rPr>
          <w:rFonts w:ascii="Times New Roman" w:hAnsi="Times New Roman"/>
          <w:b/>
          <w:sz w:val="24"/>
        </w:rPr>
        <w:t xml:space="preserve"> БЮДЖЕТНОЕ</w:t>
      </w:r>
      <w:r w:rsidRPr="001B2C52">
        <w:rPr>
          <w:rFonts w:ascii="Times New Roman" w:hAnsi="Times New Roman"/>
          <w:b/>
          <w:sz w:val="24"/>
        </w:rPr>
        <w:t xml:space="preserve"> ОБРАЗОВАТЕЛЬНОЕ УЧРЕЖДЕНИЕ</w:t>
      </w:r>
    </w:p>
    <w:p w:rsidR="00965FC8" w:rsidRPr="001B2C52" w:rsidRDefault="00965FC8" w:rsidP="00965FC8">
      <w:pPr>
        <w:pStyle w:val="a9"/>
        <w:jc w:val="center"/>
        <w:rPr>
          <w:rFonts w:ascii="Times New Roman" w:hAnsi="Times New Roman"/>
          <w:b/>
          <w:sz w:val="24"/>
        </w:rPr>
      </w:pPr>
      <w:r w:rsidRPr="001B2C52">
        <w:rPr>
          <w:rFonts w:ascii="Times New Roman" w:hAnsi="Times New Roman"/>
          <w:b/>
          <w:sz w:val="24"/>
        </w:rPr>
        <w:t>«НОВОНИКОЛАЕВСКАЯ СРЕДНЯЯ ОБЩЕОБРАЗОВАТЕЛЬНАЯ ШКОЛА №2»</w:t>
      </w:r>
    </w:p>
    <w:p w:rsidR="00965FC8" w:rsidRPr="001B2C52" w:rsidRDefault="00965FC8" w:rsidP="00965FC8">
      <w:pPr>
        <w:pStyle w:val="a9"/>
        <w:jc w:val="center"/>
        <w:rPr>
          <w:rFonts w:ascii="Times New Roman" w:hAnsi="Times New Roman"/>
          <w:sz w:val="24"/>
        </w:rPr>
      </w:pPr>
      <w:r w:rsidRPr="001B2C52">
        <w:rPr>
          <w:rFonts w:ascii="Times New Roman" w:hAnsi="Times New Roman"/>
          <w:b/>
          <w:sz w:val="28"/>
        </w:rPr>
        <w:t>Новониколаевского района Волгоградской области</w:t>
      </w:r>
    </w:p>
    <w:p w:rsidR="00965FC8" w:rsidRPr="001B2C52" w:rsidRDefault="00965FC8" w:rsidP="00965FC8">
      <w:pPr>
        <w:pStyle w:val="a9"/>
        <w:ind w:firstLine="708"/>
        <w:rPr>
          <w:rFonts w:ascii="Times New Roman" w:hAnsi="Times New Roman"/>
          <w:sz w:val="20"/>
        </w:rPr>
      </w:pPr>
      <w:r w:rsidRPr="001B2C52">
        <w:rPr>
          <w:rFonts w:ascii="Times New Roman" w:hAnsi="Times New Roman"/>
          <w:sz w:val="20"/>
        </w:rPr>
        <w:t xml:space="preserve">            403901, Волгоградская область, р.п. Новониколаевский, ул. </w:t>
      </w:r>
      <w:proofErr w:type="gramStart"/>
      <w:r w:rsidRPr="001B2C52">
        <w:rPr>
          <w:rFonts w:ascii="Times New Roman" w:hAnsi="Times New Roman"/>
          <w:sz w:val="20"/>
        </w:rPr>
        <w:t>Первомайская</w:t>
      </w:r>
      <w:proofErr w:type="gramEnd"/>
      <w:r w:rsidRPr="001B2C52">
        <w:rPr>
          <w:rFonts w:ascii="Times New Roman" w:hAnsi="Times New Roman"/>
          <w:sz w:val="20"/>
        </w:rPr>
        <w:t>, д.1.</w:t>
      </w:r>
    </w:p>
    <w:p w:rsidR="00965FC8" w:rsidRPr="001B2C52" w:rsidRDefault="00965FC8" w:rsidP="00965FC8">
      <w:pPr>
        <w:pStyle w:val="a6"/>
        <w:jc w:val="left"/>
        <w:rPr>
          <w:sz w:val="20"/>
          <w:lang w:val="en-US"/>
        </w:rPr>
      </w:pPr>
      <w:r w:rsidRPr="001B2C52">
        <w:rPr>
          <w:b w:val="0"/>
          <w:sz w:val="20"/>
          <w:lang w:val="en-US"/>
        </w:rPr>
        <w:t xml:space="preserve">                                               </w:t>
      </w:r>
      <w:r w:rsidRPr="001B2C52">
        <w:rPr>
          <w:b w:val="0"/>
          <w:sz w:val="20"/>
        </w:rPr>
        <w:t>Тел</w:t>
      </w:r>
      <w:r w:rsidRPr="001B2C52">
        <w:rPr>
          <w:b w:val="0"/>
          <w:sz w:val="20"/>
          <w:lang w:val="en-US"/>
        </w:rPr>
        <w:t xml:space="preserve"> (884444) 6-12-40  </w:t>
      </w:r>
      <w:r w:rsidRPr="001B2C52">
        <w:rPr>
          <w:sz w:val="20"/>
          <w:lang w:val="en-US"/>
        </w:rPr>
        <w:t xml:space="preserve"> </w:t>
      </w:r>
      <w:hyperlink r:id="rId5" w:history="1">
        <w:r w:rsidRPr="001B2C52">
          <w:rPr>
            <w:rStyle w:val="a8"/>
            <w:sz w:val="20"/>
            <w:lang w:val="en-US"/>
          </w:rPr>
          <w:t>Novoniksosh2@mail.ru</w:t>
        </w:r>
      </w:hyperlink>
      <w:r w:rsidRPr="001B2C52">
        <w:rPr>
          <w:sz w:val="20"/>
          <w:lang w:val="en-US"/>
        </w:rPr>
        <w:t xml:space="preserve"> – E-mail</w:t>
      </w:r>
    </w:p>
    <w:p w:rsidR="00965FC8" w:rsidRPr="001B2C52" w:rsidRDefault="00965FC8" w:rsidP="00965FC8">
      <w:pPr>
        <w:pStyle w:val="a6"/>
        <w:jc w:val="left"/>
        <w:rPr>
          <w:sz w:val="20"/>
          <w:lang w:val="en-US"/>
        </w:rPr>
      </w:pPr>
    </w:p>
    <w:p w:rsidR="00965FC8" w:rsidRPr="001B2C52" w:rsidRDefault="00EF0C3F" w:rsidP="00965FC8">
      <w:pPr>
        <w:pStyle w:val="a6"/>
        <w:jc w:val="left"/>
        <w:rPr>
          <w:sz w:val="20"/>
          <w:lang w:val="en-US"/>
        </w:rPr>
      </w:pPr>
      <w:r w:rsidRPr="00EF0C3F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6.05pt;margin-top:2.05pt;width:483pt;height:.05pt;z-index:251658240" o:connectortype="straight" strokeweight="1.5pt"/>
        </w:pict>
      </w:r>
    </w:p>
    <w:p w:rsidR="00965FC8" w:rsidRPr="001B2C52" w:rsidRDefault="00965FC8" w:rsidP="00965FC8">
      <w:pPr>
        <w:pStyle w:val="a6"/>
        <w:ind w:left="360"/>
        <w:rPr>
          <w:lang w:val="en-US"/>
        </w:rPr>
      </w:pPr>
    </w:p>
    <w:tbl>
      <w:tblPr>
        <w:tblW w:w="0" w:type="auto"/>
        <w:tblLook w:val="04A0"/>
      </w:tblPr>
      <w:tblGrid>
        <w:gridCol w:w="4172"/>
        <w:gridCol w:w="4582"/>
      </w:tblGrid>
      <w:tr w:rsidR="00965FC8" w:rsidRPr="002F5102" w:rsidTr="00654E10">
        <w:tc>
          <w:tcPr>
            <w:tcW w:w="4172" w:type="dxa"/>
          </w:tcPr>
          <w:p w:rsidR="00965FC8" w:rsidRPr="00B10FB3" w:rsidRDefault="00965FC8" w:rsidP="00654E10">
            <w:pPr>
              <w:pStyle w:val="a6"/>
              <w:jc w:val="left"/>
              <w:rPr>
                <w:b w:val="0"/>
              </w:rPr>
            </w:pPr>
            <w:r w:rsidRPr="00B10FB3">
              <w:rPr>
                <w:b w:val="0"/>
              </w:rPr>
              <w:t>Введено в действие приказом директора</w:t>
            </w:r>
          </w:p>
          <w:p w:rsidR="00965FC8" w:rsidRPr="00B10FB3" w:rsidRDefault="00965FC8" w:rsidP="00654E10">
            <w:pPr>
              <w:pStyle w:val="a6"/>
              <w:jc w:val="left"/>
              <w:rPr>
                <w:b w:val="0"/>
                <w:vertAlign w:val="superscript"/>
              </w:rPr>
            </w:pPr>
            <w:r w:rsidRPr="00B10FB3">
              <w:rPr>
                <w:b w:val="0"/>
              </w:rPr>
              <w:t>МБОУ «Новониколаевская  СОШ  №2»  №</w:t>
            </w:r>
            <w:r w:rsidR="00304627">
              <w:rPr>
                <w:b w:val="0"/>
                <w:szCs w:val="24"/>
              </w:rPr>
              <w:t xml:space="preserve">36§14-ОС     </w:t>
            </w:r>
          </w:p>
          <w:p w:rsidR="00965FC8" w:rsidRPr="00B10FB3" w:rsidRDefault="00965FC8" w:rsidP="00654E10">
            <w:pPr>
              <w:pStyle w:val="a6"/>
              <w:jc w:val="left"/>
              <w:rPr>
                <w:b w:val="0"/>
              </w:rPr>
            </w:pPr>
            <w:r>
              <w:rPr>
                <w:b w:val="0"/>
              </w:rPr>
              <w:t>от «30» августа  2013</w:t>
            </w:r>
            <w:r w:rsidRPr="00B10FB3">
              <w:rPr>
                <w:b w:val="0"/>
              </w:rPr>
              <w:t xml:space="preserve"> года </w:t>
            </w:r>
          </w:p>
          <w:p w:rsidR="00965FC8" w:rsidRPr="00B10FB3" w:rsidRDefault="00965FC8" w:rsidP="00654E10">
            <w:pPr>
              <w:pStyle w:val="a6"/>
              <w:jc w:val="left"/>
              <w:rPr>
                <w:b w:val="0"/>
              </w:rPr>
            </w:pPr>
            <w:r w:rsidRPr="00B10FB3">
              <w:rPr>
                <w:b w:val="0"/>
              </w:rPr>
              <w:t xml:space="preserve">                  ДИРЕКТОР</w:t>
            </w:r>
          </w:p>
          <w:p w:rsidR="00965FC8" w:rsidRPr="00B10FB3" w:rsidRDefault="00965FC8" w:rsidP="00654E10">
            <w:pPr>
              <w:pStyle w:val="a6"/>
              <w:jc w:val="left"/>
              <w:rPr>
                <w:b w:val="0"/>
              </w:rPr>
            </w:pPr>
            <w:r w:rsidRPr="00B10FB3">
              <w:rPr>
                <w:b w:val="0"/>
              </w:rPr>
              <w:t>МБОУ «Новониколаевская СОШ №2»</w:t>
            </w:r>
          </w:p>
          <w:p w:rsidR="00965FC8" w:rsidRPr="00B10FB3" w:rsidRDefault="00965FC8" w:rsidP="00654E10">
            <w:pPr>
              <w:pStyle w:val="a6"/>
              <w:jc w:val="left"/>
              <w:rPr>
                <w:b w:val="0"/>
              </w:rPr>
            </w:pPr>
            <w:r w:rsidRPr="00B10FB3">
              <w:rPr>
                <w:b w:val="0"/>
              </w:rPr>
              <w:t>_____________ О.Г. Горемыкина</w:t>
            </w:r>
          </w:p>
        </w:tc>
        <w:tc>
          <w:tcPr>
            <w:tcW w:w="4582" w:type="dxa"/>
          </w:tcPr>
          <w:p w:rsidR="00965FC8" w:rsidRPr="00B10FB3" w:rsidRDefault="00965FC8" w:rsidP="00654E10">
            <w:pPr>
              <w:pStyle w:val="a6"/>
              <w:rPr>
                <w:b w:val="0"/>
              </w:rPr>
            </w:pPr>
            <w:r w:rsidRPr="00B10FB3">
              <w:rPr>
                <w:b w:val="0"/>
              </w:rPr>
              <w:t xml:space="preserve">           УТВЕРЖДЕНО</w:t>
            </w:r>
          </w:p>
          <w:p w:rsidR="00965FC8" w:rsidRPr="00B10FB3" w:rsidRDefault="00965FC8" w:rsidP="00654E10">
            <w:pPr>
              <w:pStyle w:val="a6"/>
              <w:jc w:val="left"/>
              <w:rPr>
                <w:b w:val="0"/>
              </w:rPr>
            </w:pPr>
            <w:r w:rsidRPr="00B10FB3">
              <w:rPr>
                <w:b w:val="0"/>
              </w:rPr>
              <w:t xml:space="preserve">                        на педагогическом  совете</w:t>
            </w:r>
          </w:p>
          <w:p w:rsidR="00965FC8" w:rsidRPr="00B10FB3" w:rsidRDefault="00965FC8" w:rsidP="00654E10">
            <w:pPr>
              <w:pStyle w:val="a6"/>
              <w:jc w:val="left"/>
              <w:rPr>
                <w:b w:val="0"/>
              </w:rPr>
            </w:pPr>
            <w:r w:rsidRPr="00B10FB3">
              <w:rPr>
                <w:b w:val="0"/>
              </w:rPr>
              <w:t xml:space="preserve">       МБОУ «Новониколаевская СОШ №2»</w:t>
            </w:r>
          </w:p>
          <w:p w:rsidR="00965FC8" w:rsidRPr="00B10FB3" w:rsidRDefault="00965FC8" w:rsidP="00654E10">
            <w:pPr>
              <w:pStyle w:val="a6"/>
              <w:jc w:val="left"/>
              <w:rPr>
                <w:b w:val="0"/>
              </w:rPr>
            </w:pPr>
            <w:r>
              <w:rPr>
                <w:b w:val="0"/>
              </w:rPr>
              <w:t xml:space="preserve">       протокол № 01 от «30» августа 2013</w:t>
            </w:r>
            <w:r w:rsidRPr="00B10FB3">
              <w:rPr>
                <w:b w:val="0"/>
              </w:rPr>
              <w:t xml:space="preserve"> г</w:t>
            </w:r>
          </w:p>
        </w:tc>
      </w:tr>
    </w:tbl>
    <w:p w:rsidR="00DB2D4A" w:rsidRPr="00DB2D4A" w:rsidRDefault="00DB2D4A" w:rsidP="00C03DD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ПОЛОЖЕНИЕ</w:t>
      </w:r>
    </w:p>
    <w:p w:rsidR="00DB2D4A" w:rsidRPr="00DB2D4A" w:rsidRDefault="00DB2D4A" w:rsidP="00C03DD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текущем контроле успеваемости </w:t>
      </w:r>
      <w:proofErr w:type="gramStart"/>
      <w:r w:rsidRPr="00DB2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обучающихся</w:t>
      </w:r>
      <w:proofErr w:type="gramEnd"/>
    </w:p>
    <w:p w:rsidR="00DB2D4A" w:rsidRPr="00DB2D4A" w:rsidRDefault="00DB2D4A" w:rsidP="00C03DD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М</w:t>
      </w:r>
      <w:r w:rsidR="005458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БОУ «Новониколаевская средняя общеобразовательная школа №2</w:t>
      </w:r>
      <w:r w:rsidRPr="00DB2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DB2D4A" w:rsidRPr="00DB2D4A" w:rsidRDefault="00DB2D4A" w:rsidP="00DB2D4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B2D4A" w:rsidRPr="00DB2D4A" w:rsidRDefault="00DB2D4A" w:rsidP="00DB2D4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положения</w:t>
      </w:r>
    </w:p>
    <w:p w:rsidR="00DB2D4A" w:rsidRPr="00DB2D4A" w:rsidRDefault="00C03DD1" w:rsidP="00DB2D4A">
      <w:pPr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Настоящее </w:t>
      </w:r>
      <w:r w:rsidR="00DB2D4A"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положение разработано в соответствии с Законом РФ «Об образовании</w:t>
      </w:r>
      <w:r w:rsidR="00644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Росс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ийской  Федерации»</w:t>
      </w:r>
      <w:r w:rsidR="00DB2D4A"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2D4A" w:rsidRPr="00DB2D4A" w:rsidRDefault="00C03DD1" w:rsidP="00DB2D4A">
      <w:pPr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Настоящее </w:t>
      </w:r>
      <w:r w:rsidR="00DB2D4A"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утверждается Педагогическим советом школы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2D4A"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регламентирует деятельность ОУ в части проведения текущего контроля успеваемости учащихся.</w:t>
      </w:r>
    </w:p>
    <w:p w:rsidR="00DB2D4A" w:rsidRPr="00DB2D4A" w:rsidRDefault="00DB2D4A" w:rsidP="00DB2D4A">
      <w:pPr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>1.3.Текущий контроль успеваемости осуществляется по всем предметам, предусмотренным школьным учебным планом и организуется в соответствии с годовым календарным графиком организации учебного процесса.</w:t>
      </w:r>
    </w:p>
    <w:p w:rsidR="00DB2D4A" w:rsidRPr="00DB2D4A" w:rsidRDefault="00DB2D4A" w:rsidP="00DB2D4A">
      <w:pPr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>1.4. Текущему контролю подлежит успеваемость  учащиеся всех классов школы.</w:t>
      </w:r>
    </w:p>
    <w:p w:rsidR="00DB2D4A" w:rsidRPr="00DB2D4A" w:rsidRDefault="00DB2D4A" w:rsidP="00DB2D4A">
      <w:pPr>
        <w:tabs>
          <w:tab w:val="left" w:pos="1260"/>
        </w:tabs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Текущий контроль проводится в соответствии с календарным графиком ОУ. </w:t>
      </w:r>
    </w:p>
    <w:p w:rsidR="00DB2D4A" w:rsidRPr="00DB2D4A" w:rsidRDefault="00DB2D4A" w:rsidP="00DB2D4A">
      <w:pPr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1.6. Текущий контроль обучающихся включает в себя поурочное, </w:t>
      </w:r>
      <w:proofErr w:type="spellStart"/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потемное</w:t>
      </w:r>
      <w:proofErr w:type="spellEnd"/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почетвертное</w:t>
      </w:r>
      <w:proofErr w:type="spellEnd"/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(полугодовое) оценивание результатов их учёбы.</w:t>
      </w:r>
    </w:p>
    <w:p w:rsidR="00DB2D4A" w:rsidRDefault="00DB2D4A" w:rsidP="00DB2D4A">
      <w:pPr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1.7. Текущий контроль учащихся 1-х классов в течение учебного года осуществляется качественно без фиксации их достижений в классных журналах в виде отметок по пятибалльной шкале. </w:t>
      </w:r>
    </w:p>
    <w:p w:rsidR="00710294" w:rsidRPr="00710294" w:rsidRDefault="00710294" w:rsidP="00710294">
      <w:pPr>
        <w:spacing w:before="240" w:after="24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72D1C">
        <w:rPr>
          <w:rFonts w:ascii="Arial" w:eastAsia="Times New Roman" w:hAnsi="Arial" w:cs="Arial"/>
          <w:color w:val="4C4C4C"/>
          <w:lang w:eastAsia="ru-RU"/>
        </w:rPr>
        <w:t xml:space="preserve">. </w:t>
      </w:r>
      <w:r w:rsidRPr="00710294">
        <w:rPr>
          <w:rFonts w:ascii="Times New Roman" w:eastAsia="Times New Roman" w:hAnsi="Times New Roman" w:cs="Times New Roman"/>
          <w:sz w:val="24"/>
          <w:szCs w:val="24"/>
          <w:lang w:eastAsia="ru-RU"/>
        </w:rPr>
        <w:t>1.8.В связи с переходом на новые ФГОС  производится отслеживание планируемых результатов:</w:t>
      </w:r>
      <w:proofErr w:type="gramEnd"/>
    </w:p>
    <w:p w:rsidR="00710294" w:rsidRPr="00710294" w:rsidRDefault="00710294" w:rsidP="00710294">
      <w:pPr>
        <w:spacing w:before="240" w:after="24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личностных, </w:t>
      </w:r>
      <w:proofErr w:type="spellStart"/>
      <w:r w:rsidRPr="0071029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710294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предметных результатов образования обучающихся</w:t>
      </w:r>
      <w:proofErr w:type="gramStart"/>
      <w:r w:rsidRPr="00710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710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используя комплексный подход.</w:t>
      </w:r>
    </w:p>
    <w:p w:rsidR="00710294" w:rsidRPr="00710294" w:rsidRDefault="00710294" w:rsidP="00710294">
      <w:pPr>
        <w:spacing w:before="240" w:after="24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организация работы по накопительной системе оценки в рамках </w:t>
      </w:r>
      <w:proofErr w:type="spellStart"/>
      <w:r w:rsidRPr="007102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Портфолио</w:t>
      </w:r>
      <w:proofErr w:type="spellEnd"/>
      <w:r w:rsidRPr="00710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достижений обучающихся 1-4 классов по трем направлениям:</w:t>
      </w:r>
    </w:p>
    <w:p w:rsidR="00710294" w:rsidRPr="00710294" w:rsidRDefault="00710294" w:rsidP="00710294">
      <w:pPr>
        <w:spacing w:before="240" w:after="24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2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* систематизированные материалы наблюдений (оценочные листы, материалы наблюдений и т.д.)</w:t>
      </w:r>
    </w:p>
    <w:p w:rsidR="00710294" w:rsidRPr="00710294" w:rsidRDefault="00710294" w:rsidP="00710294">
      <w:pPr>
        <w:spacing w:before="240" w:after="24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294">
        <w:rPr>
          <w:rFonts w:ascii="Times New Roman" w:eastAsia="Times New Roman" w:hAnsi="Times New Roman" w:cs="Times New Roman"/>
          <w:sz w:val="24"/>
          <w:szCs w:val="24"/>
          <w:lang w:eastAsia="ru-RU"/>
        </w:rPr>
        <w:t>* выборка детских творческих работ: стартовая диагностика, промежуточные и итоговые стандартизированные работы по русскому языку, математике, окружающему миру.</w:t>
      </w:r>
    </w:p>
    <w:p w:rsidR="00710294" w:rsidRPr="00710294" w:rsidRDefault="00710294" w:rsidP="00710294">
      <w:pPr>
        <w:spacing w:before="240" w:after="24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материалы, характеризирующие достижения обучающихся в рамках </w:t>
      </w:r>
      <w:proofErr w:type="spellStart"/>
      <w:r w:rsidRPr="0071029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внеучебной</w:t>
      </w:r>
      <w:proofErr w:type="spellEnd"/>
      <w:r w:rsidRPr="00710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71029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досуговой</w:t>
      </w:r>
      <w:proofErr w:type="spellEnd"/>
      <w:r w:rsidRPr="00710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(результаты участия в олимпиадах, конкурсах, выставках, смотрах, спортивных мероприятиях и т.д.)</w:t>
      </w:r>
    </w:p>
    <w:p w:rsidR="00710294" w:rsidRPr="00DB2D4A" w:rsidRDefault="00710294" w:rsidP="00DB2D4A">
      <w:pPr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D4A" w:rsidRPr="00DB2D4A" w:rsidRDefault="00DB2D4A" w:rsidP="00DB2D4A">
      <w:pPr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Цели и задачи текущего контроля</w:t>
      </w:r>
    </w:p>
    <w:p w:rsidR="00DB2D4A" w:rsidRPr="00DB2D4A" w:rsidRDefault="00DB2D4A" w:rsidP="00DB2D4A">
      <w:pPr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>2.1. Целями текущего контроля являются:</w:t>
      </w:r>
    </w:p>
    <w:p w:rsidR="00DB2D4A" w:rsidRPr="00DB2D4A" w:rsidRDefault="00DB2D4A" w:rsidP="00DB2D4A">
      <w:pPr>
        <w:tabs>
          <w:tab w:val="num" w:pos="900"/>
          <w:tab w:val="num" w:pos="1260"/>
        </w:tabs>
        <w:spacing w:after="120" w:line="240" w:lineRule="auto"/>
        <w:ind w:left="12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B2D4A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  </w:t>
      </w:r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фактического уровня теоретических знаний и практических умений и навыков по предметам, включенным в учебный план;  </w:t>
      </w:r>
    </w:p>
    <w:p w:rsidR="00DB2D4A" w:rsidRPr="00DB2D4A" w:rsidRDefault="00DB2D4A" w:rsidP="00DB2D4A">
      <w:pPr>
        <w:tabs>
          <w:tab w:val="num" w:pos="900"/>
          <w:tab w:val="num" w:pos="1260"/>
        </w:tabs>
        <w:spacing w:after="120" w:line="240" w:lineRule="auto"/>
        <w:ind w:left="12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B2D4A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  </w:t>
      </w:r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выполнения учебных программ и календарно-тематического графика изучения учебных предметов.</w:t>
      </w:r>
    </w:p>
    <w:p w:rsidR="00DB2D4A" w:rsidRPr="00DB2D4A" w:rsidRDefault="00DB2D4A" w:rsidP="00DB2D4A">
      <w:pPr>
        <w:tabs>
          <w:tab w:val="num" w:pos="90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2.2. Задачами текущего контроля являются:</w:t>
      </w:r>
    </w:p>
    <w:p w:rsidR="00DB2D4A" w:rsidRPr="00DB2D4A" w:rsidRDefault="00DB2D4A" w:rsidP="00DB2D4A">
      <w:pPr>
        <w:tabs>
          <w:tab w:val="num" w:pos="900"/>
          <w:tab w:val="num" w:pos="1200"/>
        </w:tabs>
        <w:spacing w:after="120" w:line="240" w:lineRule="auto"/>
        <w:ind w:left="12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03DD1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 </w:t>
      </w:r>
      <w:r w:rsidRPr="00DB2D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</w:t>
      </w:r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качества образования;</w:t>
      </w:r>
    </w:p>
    <w:p w:rsidR="00DB2D4A" w:rsidRPr="00DB2D4A" w:rsidRDefault="00DB2D4A" w:rsidP="00DB2D4A">
      <w:pPr>
        <w:tabs>
          <w:tab w:val="num" w:pos="900"/>
          <w:tab w:val="num" w:pos="1200"/>
        </w:tabs>
        <w:spacing w:after="120" w:line="240" w:lineRule="auto"/>
        <w:ind w:left="12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B2D4A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  </w:t>
      </w:r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степени усвоения программы по предмету на текущий момент;</w:t>
      </w:r>
    </w:p>
    <w:p w:rsidR="00DB2D4A" w:rsidRPr="00DB2D4A" w:rsidRDefault="00DB2D4A" w:rsidP="00DB2D4A">
      <w:pPr>
        <w:tabs>
          <w:tab w:val="num" w:pos="900"/>
          <w:tab w:val="num" w:pos="1200"/>
        </w:tabs>
        <w:spacing w:after="120" w:line="240" w:lineRule="auto"/>
        <w:ind w:left="12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B2D4A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  </w:t>
      </w:r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и экспертная оценка эффективности результатов деятельности педагогических работников;</w:t>
      </w:r>
    </w:p>
    <w:p w:rsidR="00DB2D4A" w:rsidRPr="00DB2D4A" w:rsidRDefault="00DB2D4A" w:rsidP="00DB2D4A">
      <w:pPr>
        <w:tabs>
          <w:tab w:val="num" w:pos="900"/>
          <w:tab w:val="num" w:pos="1200"/>
        </w:tabs>
        <w:spacing w:after="120" w:line="240" w:lineRule="auto"/>
        <w:ind w:left="12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B2D4A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  </w:t>
      </w:r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результатов контроля учебной работы обучающихся для корректировки организации и содержания процесса обучения;</w:t>
      </w:r>
    </w:p>
    <w:p w:rsidR="00DB2D4A" w:rsidRPr="00DB2D4A" w:rsidRDefault="00DB2D4A" w:rsidP="00DB2D4A">
      <w:pPr>
        <w:spacing w:after="12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B2D4A" w:rsidRPr="00DB2D4A" w:rsidRDefault="00DB2D4A" w:rsidP="00DB2D4A">
      <w:pPr>
        <w:spacing w:after="12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Права и ответственность участников образовательного процесса</w:t>
      </w:r>
    </w:p>
    <w:p w:rsidR="00DB2D4A" w:rsidRPr="00DB2D4A" w:rsidRDefault="00DB2D4A" w:rsidP="00DB2D4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3.1. Текущий контроль успеваемости </w:t>
      </w:r>
      <w:proofErr w:type="gramStart"/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администрацией ОУ, учителями предметниками, классными руководителями.</w:t>
      </w:r>
    </w:p>
    <w:p w:rsidR="00DB2D4A" w:rsidRPr="00DB2D4A" w:rsidRDefault="00DB2D4A" w:rsidP="00DB2D4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3.2. Текущий контроль успеваемости может осуществляться по инициативе администрации. Проведение текущего контроля успеваемости со стороны администрации не отменяет текущего контроля успеваемости, осуществляемого учителем-предметником в рамках календарно-тематического планирования.</w:t>
      </w:r>
    </w:p>
    <w:p w:rsidR="00DB2D4A" w:rsidRPr="00DB2D4A" w:rsidRDefault="00DB2D4A" w:rsidP="00DB2D4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3.3. Проведение текущего контроля успеваемости со стороны администрации объявляется приказом директора с указанием форм и сроков его  проведения </w:t>
      </w:r>
    </w:p>
    <w:p w:rsidR="00DB2D4A" w:rsidRPr="00DB2D4A" w:rsidRDefault="00DB2D4A" w:rsidP="00DB2D4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3.4. Учитель определяет форму текущего контроля с учетом контингента обучающихся, содержания учебного материала и используемых им образовательных технологий. Избранная форма текущего контроля сообщается учителем администрации школы.</w:t>
      </w:r>
    </w:p>
    <w:p w:rsidR="00DB2D4A" w:rsidRPr="00DB2D4A" w:rsidRDefault="00DB2D4A" w:rsidP="00DB2D4A">
      <w:pPr>
        <w:tabs>
          <w:tab w:val="left" w:pos="1260"/>
        </w:tabs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Все формы текущего контроля проводятся во время учебных занятий в рамках учебного расписания, продолжительность контрольного мероприятия не должна превышать 1-2 стандартных уроков. И</w:t>
      </w:r>
      <w:r w:rsidR="0071029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сключение составляет контрольные мероприятия</w:t>
      </w:r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в10</w:t>
      </w:r>
      <w:r w:rsidR="00710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,11  </w:t>
      </w:r>
      <w:proofErr w:type="gramStart"/>
      <w:r w:rsidR="00710294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классах</w:t>
      </w:r>
      <w:proofErr w:type="gramEnd"/>
      <w:r w:rsidR="00710294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проводимые</w:t>
      </w:r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форме и по материалам ЕГЭ.</w:t>
      </w:r>
    </w:p>
    <w:p w:rsidR="00DB2D4A" w:rsidRPr="00DB2D4A" w:rsidRDefault="00DB2D4A" w:rsidP="00DB2D4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3.8. В соответствии с периодом врабатываемости в учебный процесс и шкалой трудности отдельных предметов, а также возрастными нормами физиологического развития учащихся, контрольное мероприятие проводится не ранее 2-го и не позднее 4-го </w:t>
      </w:r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урока. В течение </w:t>
      </w:r>
      <w:proofErr w:type="gramStart"/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 дня   может</w:t>
      </w:r>
      <w:proofErr w:type="gramEnd"/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быть проведено не более одной контрольной работы в отдельно взятом классе. </w:t>
      </w:r>
    </w:p>
    <w:p w:rsidR="00DB2D4A" w:rsidRPr="00DB2D4A" w:rsidRDefault="00DB2D4A" w:rsidP="00DB2D4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3.9.  Для информирования родителей (законных представителей) об итогах текущего контроля могут применяться дневник, ведомос</w:t>
      </w:r>
      <w:r w:rsidR="00710294">
        <w:rPr>
          <w:rFonts w:ascii="Times New Roman" w:eastAsia="Times New Roman" w:hAnsi="Times New Roman" w:cs="Times New Roman"/>
          <w:sz w:val="24"/>
          <w:szCs w:val="24"/>
          <w:lang w:eastAsia="ru-RU"/>
        </w:rPr>
        <w:t>ти оценок и иные формы</w:t>
      </w:r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2D4A" w:rsidRPr="00DB2D4A" w:rsidRDefault="00DB2D4A" w:rsidP="00DB2D4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3.10. Итоги текущего контроля обсуждаются и анализируются на родительских собраниях, на заседаниях ш</w:t>
      </w:r>
      <w:r w:rsidR="007102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кольных методических кафедр</w:t>
      </w:r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10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совещаниях, </w:t>
      </w:r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педагогических советах.</w:t>
      </w:r>
    </w:p>
    <w:p w:rsidR="00DB2D4A" w:rsidRPr="00DB2D4A" w:rsidRDefault="00DB2D4A" w:rsidP="00DB2D4A">
      <w:pPr>
        <w:tabs>
          <w:tab w:val="left" w:pos="1080"/>
          <w:tab w:val="num" w:pos="1275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4.Делопроизводство</w:t>
      </w:r>
    </w:p>
    <w:p w:rsidR="00DB2D4A" w:rsidRPr="00DB2D4A" w:rsidRDefault="00DB2D4A" w:rsidP="00DB2D4A">
      <w:pPr>
        <w:tabs>
          <w:tab w:val="left" w:pos="1080"/>
          <w:tab w:val="num" w:pos="1275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4.1. Отметки по результатам текущего контроля успеваемости   своевременно выставляются учителем-предметником в журнал.</w:t>
      </w:r>
    </w:p>
    <w:p w:rsidR="00DB2D4A" w:rsidRPr="00DB2D4A" w:rsidRDefault="00DB2D4A" w:rsidP="00DB2D4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4.2.   Письменные самостоятельные, контрольные и другие виды работ обучающихся оцениваются по 5-балльной системе в соответствии с нормами оценок, утверждёнными Уставом ОУ. Отметка за выполненную письменную работу заносится в классный журнал к следующему уроку, за исключением: </w:t>
      </w:r>
    </w:p>
    <w:p w:rsidR="00DB2D4A" w:rsidRPr="00DB2D4A" w:rsidRDefault="00DB2D4A" w:rsidP="00DB2D4A">
      <w:pPr>
        <w:spacing w:after="12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>а)      отметки за творческие работы по русскому языку и литературе в 5-9-х классах — не позднее, чем через неделю после их проведения;</w:t>
      </w:r>
    </w:p>
    <w:p w:rsidR="00DB2D4A" w:rsidRPr="00FC3520" w:rsidRDefault="00DB2D4A" w:rsidP="00DB2D4A">
      <w:pPr>
        <w:spacing w:after="12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>б)     </w:t>
      </w:r>
      <w:r w:rsidRPr="00FC35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отметки за сочинение в 10-11-х классах по русскому языку и литературе — не позднее чем через неделю.   Диктант с грамматическим заданием оценивается двумя отметками, которые выставляются в классный журнал в две клетки. Отметка за сочинение по литературе выставляется следующим образом: за содержание – отметка вносится в учебный предмет «Литература», за грамотность – отметка вносится в учебный предмет «Русский язык».</w:t>
      </w:r>
    </w:p>
    <w:p w:rsidR="00DB2D4A" w:rsidRPr="00DB2D4A" w:rsidRDefault="00DB2D4A" w:rsidP="00DB2D4A">
      <w:pPr>
        <w:tabs>
          <w:tab w:val="left" w:pos="108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4.3.   Отметка учащихся за четверть (полугодие) выставляется на основе результатов письменных работ и устных ответов учащихся и с учетом их фактических знаний, умений и навыков.</w:t>
      </w:r>
    </w:p>
    <w:p w:rsidR="00DB2D4A" w:rsidRPr="00DB2D4A" w:rsidRDefault="00DB2D4A" w:rsidP="00DB2D4A">
      <w:pPr>
        <w:tabs>
          <w:tab w:val="left" w:pos="108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4.4. Учащиеся, временно обучающиеся в санаторных школах, реабилитационных общеобразовательных учреждениях, аттестуются на основе итогов их контроля в этих учебных заведениях.</w:t>
      </w:r>
    </w:p>
    <w:p w:rsidR="00DB2D4A" w:rsidRDefault="00DB2D4A" w:rsidP="00972D1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800000"/>
          <w:sz w:val="27"/>
          <w:lang w:eastAsia="ru-RU"/>
        </w:rPr>
      </w:pPr>
    </w:p>
    <w:p w:rsidR="00972D1C" w:rsidRDefault="00972D1C" w:rsidP="00972D1C">
      <w:pPr>
        <w:spacing w:line="228" w:lineRule="atLeast"/>
        <w:textAlignment w:val="top"/>
        <w:outlineLvl w:val="0"/>
        <w:rPr>
          <w:rFonts w:ascii="Arial" w:eastAsia="Times New Roman" w:hAnsi="Arial" w:cs="Arial"/>
          <w:color w:val="4C4C4C"/>
          <w:kern w:val="36"/>
          <w:sz w:val="39"/>
          <w:szCs w:val="39"/>
          <w:lang w:eastAsia="ru-RU"/>
        </w:rPr>
      </w:pPr>
    </w:p>
    <w:p w:rsidR="00B06C09" w:rsidRDefault="00B06C09"/>
    <w:sectPr w:rsidR="00B06C09" w:rsidSect="00B06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515F3"/>
    <w:multiLevelType w:val="multilevel"/>
    <w:tmpl w:val="79F05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7CE75B8"/>
    <w:multiLevelType w:val="multilevel"/>
    <w:tmpl w:val="EF94C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9E51983"/>
    <w:multiLevelType w:val="multilevel"/>
    <w:tmpl w:val="F9061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2D1C"/>
    <w:rsid w:val="00304627"/>
    <w:rsid w:val="00317A0F"/>
    <w:rsid w:val="00545876"/>
    <w:rsid w:val="00644B47"/>
    <w:rsid w:val="00710294"/>
    <w:rsid w:val="007A4AEE"/>
    <w:rsid w:val="00965FC8"/>
    <w:rsid w:val="00972D1C"/>
    <w:rsid w:val="0097572E"/>
    <w:rsid w:val="00B06C09"/>
    <w:rsid w:val="00C03DD1"/>
    <w:rsid w:val="00D12B5A"/>
    <w:rsid w:val="00DB2D4A"/>
    <w:rsid w:val="00EF0C3F"/>
    <w:rsid w:val="00FC3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C09"/>
  </w:style>
  <w:style w:type="paragraph" w:styleId="1">
    <w:name w:val="heading 1"/>
    <w:basedOn w:val="a"/>
    <w:link w:val="10"/>
    <w:uiPriority w:val="9"/>
    <w:qFormat/>
    <w:rsid w:val="00972D1C"/>
    <w:pPr>
      <w:spacing w:before="120" w:after="120" w:line="240" w:lineRule="auto"/>
      <w:outlineLvl w:val="0"/>
    </w:pPr>
    <w:rPr>
      <w:rFonts w:ascii="Times New Roman" w:eastAsia="Times New Roman" w:hAnsi="Times New Roman" w:cs="Times New Roman"/>
      <w:kern w:val="36"/>
      <w:sz w:val="39"/>
      <w:szCs w:val="39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D1C"/>
    <w:rPr>
      <w:rFonts w:ascii="Times New Roman" w:eastAsia="Times New Roman" w:hAnsi="Times New Roman" w:cs="Times New Roman"/>
      <w:kern w:val="36"/>
      <w:sz w:val="39"/>
      <w:szCs w:val="39"/>
      <w:lang w:eastAsia="ru-RU"/>
    </w:rPr>
  </w:style>
  <w:style w:type="paragraph" w:styleId="a3">
    <w:name w:val="Normal (Web)"/>
    <w:basedOn w:val="a"/>
    <w:uiPriority w:val="99"/>
    <w:unhideWhenUsed/>
    <w:rsid w:val="00972D1C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72D1C"/>
    <w:rPr>
      <w:b/>
      <w:bCs/>
    </w:rPr>
  </w:style>
  <w:style w:type="character" w:styleId="a5">
    <w:name w:val="Emphasis"/>
    <w:basedOn w:val="a0"/>
    <w:uiPriority w:val="20"/>
    <w:qFormat/>
    <w:rsid w:val="00972D1C"/>
    <w:rPr>
      <w:i/>
      <w:iCs/>
    </w:rPr>
  </w:style>
  <w:style w:type="paragraph" w:styleId="a6">
    <w:name w:val="Title"/>
    <w:basedOn w:val="a"/>
    <w:link w:val="a7"/>
    <w:qFormat/>
    <w:rsid w:val="00965FC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Название Знак"/>
    <w:basedOn w:val="a0"/>
    <w:link w:val="a6"/>
    <w:rsid w:val="00965FC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8">
    <w:name w:val="Hyperlink"/>
    <w:basedOn w:val="a0"/>
    <w:uiPriority w:val="99"/>
    <w:unhideWhenUsed/>
    <w:rsid w:val="00965FC8"/>
    <w:rPr>
      <w:color w:val="0000FF"/>
      <w:u w:val="single"/>
    </w:rPr>
  </w:style>
  <w:style w:type="paragraph" w:styleId="a9">
    <w:name w:val="No Spacing"/>
    <w:uiPriority w:val="1"/>
    <w:qFormat/>
    <w:rsid w:val="00965FC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0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125">
              <w:marLeft w:val="0"/>
              <w:marRight w:val="30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6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32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86433">
          <w:marLeft w:val="0"/>
          <w:marRight w:val="0"/>
          <w:marTop w:val="3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8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624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832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ovoniksosh2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973</Words>
  <Characters>5548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Горемыкина</dc:creator>
  <cp:lastModifiedBy>Горемыкина</cp:lastModifiedBy>
  <cp:revision>8</cp:revision>
  <dcterms:created xsi:type="dcterms:W3CDTF">2013-10-18T08:54:00Z</dcterms:created>
  <dcterms:modified xsi:type="dcterms:W3CDTF">2013-10-21T12:32:00Z</dcterms:modified>
</cp:coreProperties>
</file>